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2E0">
        <w:rPr>
          <w:rFonts w:ascii="Times New Roman" w:hAnsi="Times New Roman" w:cs="Times New Roman"/>
          <w:i/>
          <w:sz w:val="28"/>
          <w:szCs w:val="28"/>
        </w:rPr>
        <w:t>Муниципальное бюджетное учреждение дополнительного образования детско-юношеский центр «Ритм» п. Добринка Липецкой области</w:t>
      </w:r>
    </w:p>
    <w:p w:rsidR="00197F43" w:rsidRPr="003022E0" w:rsidRDefault="00197F4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E0" w:rsidRDefault="003022E0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формирования нового содержания </w:t>
      </w:r>
    </w:p>
    <w:p w:rsidR="00423FA3" w:rsidRPr="00197F4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43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>Памятка педагогам дополнительного образования,</w:t>
      </w:r>
    </w:p>
    <w:p w:rsidR="0046715A" w:rsidRPr="00423FA3" w:rsidRDefault="00423FA3" w:rsidP="00423FA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3FA3">
        <w:rPr>
          <w:rFonts w:ascii="Times New Roman" w:hAnsi="Times New Roman" w:cs="Times New Roman"/>
          <w:i/>
          <w:sz w:val="28"/>
          <w:szCs w:val="28"/>
        </w:rPr>
        <w:t xml:space="preserve"> реализующим программы </w:t>
      </w:r>
      <w:r w:rsidR="00351D15">
        <w:rPr>
          <w:rFonts w:ascii="Times New Roman" w:hAnsi="Times New Roman" w:cs="Times New Roman"/>
          <w:i/>
          <w:sz w:val="28"/>
          <w:szCs w:val="28"/>
        </w:rPr>
        <w:t>технической</w:t>
      </w:r>
      <w:r w:rsidRPr="00423FA3">
        <w:rPr>
          <w:rFonts w:ascii="Times New Roman" w:hAnsi="Times New Roman" w:cs="Times New Roman"/>
          <w:i/>
          <w:sz w:val="28"/>
          <w:szCs w:val="28"/>
        </w:rPr>
        <w:t xml:space="preserve"> направленности</w:t>
      </w:r>
    </w:p>
    <w:p w:rsidR="00423FA3" w:rsidRDefault="00423FA3" w:rsidP="00423FA3">
      <w:pPr>
        <w:pStyle w:val="Default"/>
        <w:ind w:firstLine="709"/>
        <w:jc w:val="both"/>
        <w:rPr>
          <w:sz w:val="28"/>
          <w:szCs w:val="28"/>
        </w:rPr>
      </w:pP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 w:rsidRPr="00351D15">
        <w:rPr>
          <w:sz w:val="28"/>
          <w:szCs w:val="28"/>
        </w:rPr>
        <w:t xml:space="preserve">В рамках реализации дополнительных общеразвивающих программ технической направленности необходимо создать условия для вовлечения детей в создание искусственно-технических и виртуальных объектов, построенных по законам природы, в приобретение навыков в области обработки материалов, электротехники и электроники, системной инженерии, 3D-прототипирования, </w:t>
      </w:r>
      <w:proofErr w:type="spellStart"/>
      <w:r w:rsidRPr="00351D15">
        <w:rPr>
          <w:sz w:val="28"/>
          <w:szCs w:val="28"/>
        </w:rPr>
        <w:t>цифровизации</w:t>
      </w:r>
      <w:proofErr w:type="spellEnd"/>
      <w:r w:rsidRPr="00351D15">
        <w:rPr>
          <w:sz w:val="28"/>
          <w:szCs w:val="28"/>
        </w:rPr>
        <w:t xml:space="preserve">, работы с большими данными, освоения языков программирования, машинного обучения, автоматизации и робототехники, технологического предпринимательства, содействовать формированию у обучающихся современных знаний, умений и навыков в области технических наук, технологической грамотности и инженерного мышления.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 w:rsidRPr="00351D15">
        <w:rPr>
          <w:sz w:val="28"/>
          <w:szCs w:val="28"/>
        </w:rPr>
        <w:t xml:space="preserve">Образовательные программы должны строиться с учетом приоритетов, определенных на основе документов стратегического планирования различных уровней управления.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1D15">
        <w:rPr>
          <w:sz w:val="28"/>
          <w:szCs w:val="28"/>
        </w:rPr>
        <w:t>риоритетны</w:t>
      </w:r>
      <w:r>
        <w:rPr>
          <w:sz w:val="28"/>
          <w:szCs w:val="28"/>
        </w:rPr>
        <w:t>е</w:t>
      </w:r>
      <w:r w:rsidRPr="00351D15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Pr="00351D15">
        <w:rPr>
          <w:sz w:val="28"/>
          <w:szCs w:val="28"/>
        </w:rPr>
        <w:t xml:space="preserve"> технической направленности определены следующие: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15">
        <w:rPr>
          <w:sz w:val="28"/>
          <w:szCs w:val="28"/>
        </w:rPr>
        <w:t xml:space="preserve">большие данные, искусственный интеллект и машинное обучение;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15">
        <w:rPr>
          <w:sz w:val="28"/>
          <w:szCs w:val="28"/>
        </w:rPr>
        <w:t xml:space="preserve">технологии создания интеллектуальных систем управления и «умных» инфраструктур;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15">
        <w:rPr>
          <w:sz w:val="28"/>
          <w:szCs w:val="28"/>
        </w:rPr>
        <w:t xml:space="preserve">технологии межмашинного взаимодействия и «интернета вещей»;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51D15">
        <w:rPr>
          <w:sz w:val="28"/>
          <w:szCs w:val="28"/>
        </w:rPr>
        <w:t>кибербезопасность</w:t>
      </w:r>
      <w:proofErr w:type="spellEnd"/>
      <w:r w:rsidRPr="00351D15">
        <w:rPr>
          <w:sz w:val="28"/>
          <w:szCs w:val="28"/>
        </w:rPr>
        <w:t xml:space="preserve">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15">
        <w:rPr>
          <w:sz w:val="28"/>
          <w:szCs w:val="28"/>
        </w:rPr>
        <w:t xml:space="preserve">технологии виртуальной, дополненной и смешанной реальности;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51D15">
        <w:rPr>
          <w:sz w:val="28"/>
          <w:szCs w:val="28"/>
        </w:rPr>
        <w:t>медиатехнологии</w:t>
      </w:r>
      <w:proofErr w:type="spellEnd"/>
      <w:r w:rsidRPr="00351D15">
        <w:rPr>
          <w:sz w:val="28"/>
          <w:szCs w:val="28"/>
        </w:rPr>
        <w:t xml:space="preserve">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15">
        <w:rPr>
          <w:sz w:val="28"/>
          <w:szCs w:val="28"/>
        </w:rPr>
        <w:t xml:space="preserve">аэрокосмические технологии;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15">
        <w:rPr>
          <w:sz w:val="28"/>
          <w:szCs w:val="28"/>
        </w:rPr>
        <w:t xml:space="preserve">аддитивные и гибридные технологии;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15">
        <w:rPr>
          <w:sz w:val="28"/>
          <w:szCs w:val="28"/>
        </w:rPr>
        <w:t xml:space="preserve">интеллектуальные производственные технологии и робототехника;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15">
        <w:rPr>
          <w:sz w:val="28"/>
          <w:szCs w:val="28"/>
        </w:rPr>
        <w:t xml:space="preserve">транспортные системы; 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1D15">
        <w:rPr>
          <w:sz w:val="28"/>
          <w:szCs w:val="28"/>
        </w:rPr>
        <w:t xml:space="preserve">новая энергетика; </w:t>
      </w:r>
    </w:p>
    <w:p w:rsid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51D15">
        <w:rPr>
          <w:sz w:val="28"/>
          <w:szCs w:val="28"/>
        </w:rPr>
        <w:t>нан</w:t>
      </w:r>
      <w:r>
        <w:rPr>
          <w:sz w:val="28"/>
          <w:szCs w:val="28"/>
        </w:rPr>
        <w:t>отехнологии</w:t>
      </w:r>
      <w:proofErr w:type="spellEnd"/>
      <w:r>
        <w:rPr>
          <w:sz w:val="28"/>
          <w:szCs w:val="28"/>
        </w:rPr>
        <w:t xml:space="preserve"> и новые материалы; </w:t>
      </w:r>
    </w:p>
    <w:p w:rsidR="00423FA3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51D15">
        <w:rPr>
          <w:sz w:val="28"/>
          <w:szCs w:val="28"/>
        </w:rPr>
        <w:t>фотоника</w:t>
      </w:r>
      <w:proofErr w:type="spellEnd"/>
      <w:r w:rsidRPr="00351D15">
        <w:rPr>
          <w:sz w:val="28"/>
          <w:szCs w:val="28"/>
        </w:rPr>
        <w:t xml:space="preserve"> и оптические технологии;</w:t>
      </w:r>
    </w:p>
    <w:p w:rsidR="00351D15" w:rsidRPr="00351D15" w:rsidRDefault="00351D15" w:rsidP="00351D1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квантовые технологии.</w:t>
      </w:r>
    </w:p>
    <w:p w:rsidR="00601439" w:rsidRDefault="00601439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43" w:rsidRDefault="00197F43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F43" w:rsidRPr="00423FA3" w:rsidRDefault="00601439" w:rsidP="00423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39">
        <w:rPr>
          <w:rFonts w:ascii="Times New Roman" w:hAnsi="Times New Roman" w:cs="Times New Roman"/>
        </w:rPr>
        <w:t>Основание: «Методические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 (письмо Министерства просвещения Российской Федерации от 29.09.2023 № АБ-3935/06).</w:t>
      </w:r>
      <w:bookmarkStart w:id="0" w:name="_GoBack"/>
      <w:bookmarkEnd w:id="0"/>
    </w:p>
    <w:sectPr w:rsidR="00197F43" w:rsidRPr="00423FA3" w:rsidSect="00197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E"/>
    <w:rsid w:val="00113E6E"/>
    <w:rsid w:val="00126387"/>
    <w:rsid w:val="00197F43"/>
    <w:rsid w:val="003022E0"/>
    <w:rsid w:val="00351D15"/>
    <w:rsid w:val="00423FA3"/>
    <w:rsid w:val="00601439"/>
    <w:rsid w:val="007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BE05"/>
  <w15:chartTrackingRefBased/>
  <w15:docId w15:val="{D0E82675-00DA-4C9F-87F3-A64753A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2024-04-24T05:45:00Z</dcterms:created>
  <dcterms:modified xsi:type="dcterms:W3CDTF">2024-04-24T06:49:00Z</dcterms:modified>
</cp:coreProperties>
</file>